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41" w:rsidRDefault="007E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for Test 2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8, 9 &amp; 10</w:t>
      </w:r>
    </w:p>
    <w:p w:rsidR="007E3D8F" w:rsidRDefault="007E3D8F">
      <w:pPr>
        <w:rPr>
          <w:rFonts w:ascii="Times New Roman" w:hAnsi="Times New Roman" w:cs="Times New Roman"/>
          <w:sz w:val="24"/>
          <w:szCs w:val="24"/>
        </w:rPr>
      </w:pPr>
    </w:p>
    <w:p w:rsidR="007E3D8F" w:rsidRDefault="007E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what the consumer decision model is and the steps involved.</w:t>
      </w:r>
    </w:p>
    <w:p w:rsidR="007E3D8F" w:rsidRDefault="007E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definitions and differences of risk.</w:t>
      </w:r>
    </w:p>
    <w:p w:rsidR="007E3D8F" w:rsidRDefault="007E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how consumers search for information about new products</w:t>
      </w:r>
    </w:p>
    <w:p w:rsidR="007E3D8F" w:rsidRDefault="007E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and describe the universal set, retrieval set, and evoked set</w:t>
      </w:r>
    </w:p>
    <w:p w:rsidR="007E3D8F" w:rsidRDefault="007E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an attitude and what are they made up </w:t>
      </w:r>
      <w:proofErr w:type="gramStart"/>
      <w:r>
        <w:rPr>
          <w:rFonts w:ascii="Times New Roman" w:hAnsi="Times New Roman" w:cs="Times New Roman"/>
          <w:sz w:val="24"/>
          <w:szCs w:val="24"/>
        </w:rPr>
        <w:t>of ?</w:t>
      </w:r>
      <w:proofErr w:type="gramEnd"/>
    </w:p>
    <w:p w:rsidR="007E3D8F" w:rsidRDefault="007E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situational Factors?</w:t>
      </w:r>
    </w:p>
    <w:p w:rsidR="007E3D8F" w:rsidRDefault="007E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4 </w:t>
      </w:r>
      <w:r w:rsidR="006416C0">
        <w:rPr>
          <w:rFonts w:ascii="Times New Roman" w:hAnsi="Times New Roman" w:cs="Times New Roman"/>
          <w:sz w:val="24"/>
          <w:szCs w:val="24"/>
        </w:rPr>
        <w:t>components</w:t>
      </w:r>
      <w:r>
        <w:rPr>
          <w:rFonts w:ascii="Times New Roman" w:hAnsi="Times New Roman" w:cs="Times New Roman"/>
          <w:sz w:val="24"/>
          <w:szCs w:val="24"/>
        </w:rPr>
        <w:t xml:space="preserve"> of a country market assessment?</w:t>
      </w:r>
    </w:p>
    <w:p w:rsidR="007E3D8F" w:rsidRDefault="007E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6416C0">
        <w:rPr>
          <w:rFonts w:ascii="Times New Roman" w:hAnsi="Times New Roman" w:cs="Times New Roman"/>
          <w:sz w:val="24"/>
          <w:szCs w:val="24"/>
        </w:rPr>
        <w:t>infrastructure</w:t>
      </w:r>
      <w:r>
        <w:rPr>
          <w:rFonts w:ascii="Times New Roman" w:hAnsi="Times New Roman" w:cs="Times New Roman"/>
          <w:sz w:val="24"/>
          <w:szCs w:val="24"/>
        </w:rPr>
        <w:t xml:space="preserve"> and what does it consist of?</w:t>
      </w:r>
    </w:p>
    <w:p w:rsidR="007E3D8F" w:rsidRDefault="007E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BRIC and why are they important to marketers?</w:t>
      </w:r>
    </w:p>
    <w:p w:rsidR="007E3D8F" w:rsidRDefault="007E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four ways to enter a market? Which of the four entry modes are least risky? Most risky?</w:t>
      </w:r>
    </w:p>
    <w:p w:rsidR="007E3D8F" w:rsidRDefault="007E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some of the major trade agreements?</w:t>
      </w:r>
    </w:p>
    <w:p w:rsidR="007E3D8F" w:rsidRDefault="007E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</w:t>
      </w:r>
      <w:r w:rsidR="006416C0">
        <w:rPr>
          <w:rFonts w:ascii="Times New Roman" w:hAnsi="Times New Roman" w:cs="Times New Roman"/>
          <w:sz w:val="24"/>
          <w:szCs w:val="24"/>
        </w:rPr>
        <w:t xml:space="preserve"> of government actions should marketers analyze?</w:t>
      </w:r>
    </w:p>
    <w:p w:rsidR="006416C0" w:rsidRDefault="00641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marketers analyze the sociocultural environment? </w:t>
      </w:r>
    </w:p>
    <w:p w:rsidR="006416C0" w:rsidRDefault="00641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six components make up </w:t>
      </w:r>
      <w:proofErr w:type="spellStart"/>
      <w:r>
        <w:rPr>
          <w:rFonts w:ascii="Times New Roman" w:hAnsi="Times New Roman" w:cs="Times New Roman"/>
          <w:sz w:val="24"/>
          <w:szCs w:val="24"/>
        </w:rPr>
        <w:t>Hoefstede’s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cultural dimension schema?</w:t>
      </w:r>
    </w:p>
    <w:p w:rsidR="000B367A" w:rsidRDefault="000B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5 steps in the STP process?</w:t>
      </w:r>
    </w:p>
    <w:p w:rsidR="000B367A" w:rsidRDefault="000B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definitions of and differences among the 5 segmentation methods</w:t>
      </w:r>
    </w:p>
    <w:p w:rsidR="000B367A" w:rsidRDefault="000B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marketers evaluate segment attractiveness?</w:t>
      </w:r>
    </w:p>
    <w:p w:rsidR="000B367A" w:rsidRDefault="000B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4 targeting strategies and how do they differ from one another?</w:t>
      </w:r>
    </w:p>
    <w:p w:rsidR="000B367A" w:rsidRDefault="000B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positioning and what methods are used to position products?</w:t>
      </w:r>
    </w:p>
    <w:p w:rsidR="000B367A" w:rsidRDefault="000B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5 steps in the market research process?</w:t>
      </w:r>
    </w:p>
    <w:p w:rsidR="000B367A" w:rsidRDefault="000B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sample?</w:t>
      </w:r>
    </w:p>
    <w:p w:rsidR="000B367A" w:rsidRDefault="000B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qualitative and quantitative research?</w:t>
      </w:r>
    </w:p>
    <w:p w:rsidR="000B367A" w:rsidRDefault="000B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secondary and primary data?</w:t>
      </w:r>
    </w:p>
    <w:p w:rsidR="000B367A" w:rsidRDefault="000B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four types of qualitative research?</w:t>
      </w:r>
    </w:p>
    <w:p w:rsidR="000B367A" w:rsidRDefault="000B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four types of quantitative research?</w:t>
      </w:r>
    </w:p>
    <w:p w:rsidR="000B367A" w:rsidRPr="007E3D8F" w:rsidRDefault="000B36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367A" w:rsidRPr="007E3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8F"/>
    <w:rsid w:val="0002405D"/>
    <w:rsid w:val="000B367A"/>
    <w:rsid w:val="005D0D8D"/>
    <w:rsid w:val="006416C0"/>
    <w:rsid w:val="007E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EA6F"/>
  <w15:chartTrackingRefBased/>
  <w15:docId w15:val="{F01EDF26-518F-4C6F-9EE4-D85D2B5D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Jeffrey</dc:creator>
  <cp:keywords/>
  <dc:description/>
  <cp:lastModifiedBy>Harper, Jeffrey</cp:lastModifiedBy>
  <cp:revision>1</cp:revision>
  <dcterms:created xsi:type="dcterms:W3CDTF">2019-10-17T16:46:00Z</dcterms:created>
  <dcterms:modified xsi:type="dcterms:W3CDTF">2019-10-17T17:14:00Z</dcterms:modified>
</cp:coreProperties>
</file>