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856"/>
      </w:tblGrid>
      <w:tr w:rsidR="00A46FAC">
        <w:trPr>
          <w:jc w:val="center"/>
        </w:trPr>
        <w:tc>
          <w:tcPr>
            <w:tcW w:w="8856" w:type="dxa"/>
          </w:tcPr>
          <w:p w:rsidR="00A46FAC" w:rsidRDefault="00A46FAC">
            <w:pPr>
              <w:jc w:val="center"/>
            </w:pPr>
          </w:p>
          <w:p w:rsidR="009D0184" w:rsidRDefault="009D0184">
            <w:pPr>
              <w:jc w:val="center"/>
            </w:pPr>
            <w:r>
              <w:rPr>
                <w:noProof/>
              </w:rPr>
              <w:drawing>
                <wp:inline distT="0" distB="0" distL="0" distR="0" wp14:anchorId="09CEA472" wp14:editId="7ED9C8AF">
                  <wp:extent cx="3819525" cy="809625"/>
                  <wp:effectExtent l="0" t="0" r="9525" b="9525"/>
                  <wp:docPr id="2" name="Picture 2" descr="CIMBA ITALY Leading the Way in Global Busines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BA ITALY Leading the Way in Global Business Edu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809625"/>
                          </a:xfrm>
                          <a:prstGeom prst="rect">
                            <a:avLst/>
                          </a:prstGeom>
                          <a:noFill/>
                          <a:ln>
                            <a:noFill/>
                          </a:ln>
                        </pic:spPr>
                      </pic:pic>
                    </a:graphicData>
                  </a:graphic>
                </wp:inline>
              </w:drawing>
            </w:r>
          </w:p>
        </w:tc>
      </w:tr>
    </w:tbl>
    <w:p w:rsidR="00A46FAC" w:rsidRDefault="00A46FAC">
      <w:pPr>
        <w:jc w:val="both"/>
      </w:pPr>
    </w:p>
    <w:p w:rsidR="00A46FAC" w:rsidRDefault="0008402C">
      <w:pPr>
        <w:spacing w:after="120"/>
        <w:ind w:left="2160" w:firstLine="720"/>
        <w:rPr>
          <w:b/>
          <w:sz w:val="26"/>
        </w:rPr>
      </w:pPr>
      <w:r>
        <w:rPr>
          <w:b/>
          <w:sz w:val="26"/>
        </w:rPr>
        <w:t xml:space="preserve">          Introduction to Marketing</w:t>
      </w:r>
      <w:r w:rsidR="009D0184">
        <w:rPr>
          <w:b/>
          <w:sz w:val="26"/>
        </w:rPr>
        <w:t xml:space="preserve"> Strategy</w:t>
      </w:r>
    </w:p>
    <w:p w:rsidR="00A46FAC" w:rsidRDefault="0008402C">
      <w:pPr>
        <w:spacing w:after="120"/>
        <w:ind w:left="2160" w:firstLine="720"/>
        <w:rPr>
          <w:b/>
          <w:sz w:val="26"/>
        </w:rPr>
      </w:pPr>
      <w:r>
        <w:rPr>
          <w:b/>
          <w:sz w:val="26"/>
        </w:rPr>
        <w:t xml:space="preserve">                    </w:t>
      </w:r>
      <w:r w:rsidR="009D0184">
        <w:rPr>
          <w:b/>
          <w:sz w:val="26"/>
        </w:rPr>
        <w:t>MKTG 3000</w:t>
      </w:r>
    </w:p>
    <w:p w:rsidR="00A46FAC" w:rsidRDefault="009D0184">
      <w:pPr>
        <w:spacing w:after="120"/>
        <w:jc w:val="center"/>
        <w:rPr>
          <w:b/>
          <w:sz w:val="26"/>
        </w:rPr>
      </w:pPr>
      <w:r>
        <w:rPr>
          <w:b/>
          <w:sz w:val="26"/>
        </w:rPr>
        <w:t>Summer 2016</w:t>
      </w:r>
    </w:p>
    <w:p w:rsidR="00A46FAC" w:rsidRDefault="00A46FAC">
      <w:pPr>
        <w:jc w:val="both"/>
        <w:rPr>
          <w:b/>
          <w:sz w:val="26"/>
        </w:rPr>
      </w:pPr>
    </w:p>
    <w:p w:rsidR="00A46FAC" w:rsidRDefault="005B47F4">
      <w:pPr>
        <w:jc w:val="both"/>
      </w:pPr>
      <w:r>
        <w:rPr>
          <w:b/>
        </w:rPr>
        <w:t>Class:</w:t>
      </w:r>
      <w:r w:rsidR="009D0184">
        <w:tab/>
      </w:r>
      <w:r w:rsidR="009D0184">
        <w:tab/>
      </w:r>
      <w:r w:rsidR="009D0184">
        <w:tab/>
        <w:t>TBA</w:t>
      </w:r>
    </w:p>
    <w:p w:rsidR="00A46FAC" w:rsidRDefault="005B47F4">
      <w:pPr>
        <w:jc w:val="both"/>
      </w:pPr>
      <w:r>
        <w:rPr>
          <w:b/>
        </w:rPr>
        <w:t>Instructor:</w:t>
      </w:r>
      <w:r>
        <w:tab/>
      </w:r>
      <w:r>
        <w:tab/>
        <w:t>Jeffrey Harper</w:t>
      </w:r>
      <w:r>
        <w:tab/>
      </w:r>
      <w:r>
        <w:tab/>
      </w:r>
      <w:r>
        <w:tab/>
      </w:r>
    </w:p>
    <w:p w:rsidR="00A46FAC" w:rsidRDefault="005B47F4">
      <w:pPr>
        <w:jc w:val="both"/>
      </w:pPr>
      <w:r>
        <w:rPr>
          <w:b/>
        </w:rPr>
        <w:t>Office:</w:t>
      </w:r>
      <w:r w:rsidR="009D0184">
        <w:tab/>
      </w:r>
      <w:r w:rsidR="009D0184">
        <w:tab/>
      </w:r>
      <w:r w:rsidR="009D0184">
        <w:tab/>
        <w:t>TBA</w:t>
      </w:r>
      <w:r w:rsidR="00805269">
        <w:t xml:space="preserve"> </w:t>
      </w:r>
    </w:p>
    <w:p w:rsidR="00A46FAC" w:rsidRDefault="005B47F4">
      <w:pPr>
        <w:jc w:val="both"/>
      </w:pPr>
      <w:r>
        <w:rPr>
          <w:b/>
        </w:rPr>
        <w:t>E-Mail:</w:t>
      </w:r>
      <w:r>
        <w:tab/>
      </w:r>
      <w:r>
        <w:tab/>
      </w:r>
      <w:hyperlink r:id="rId10" w:history="1">
        <w:r>
          <w:rPr>
            <w:rStyle w:val="Hyperlink"/>
          </w:rPr>
          <w:t>Jeffrey.Harper@ttu.edu</w:t>
        </w:r>
      </w:hyperlink>
      <w:r>
        <w:t xml:space="preserve"> </w:t>
      </w:r>
    </w:p>
    <w:p w:rsidR="00A46FAC" w:rsidRDefault="005B47F4">
      <w:pPr>
        <w:jc w:val="both"/>
      </w:pPr>
      <w:r>
        <w:rPr>
          <w:b/>
        </w:rPr>
        <w:t>Phone:</w:t>
      </w:r>
      <w:r>
        <w:tab/>
      </w:r>
      <w:r>
        <w:tab/>
        <w:t xml:space="preserve"> 834-2028</w:t>
      </w:r>
    </w:p>
    <w:p w:rsidR="00A46FAC" w:rsidRDefault="005B47F4">
      <w:pPr>
        <w:jc w:val="both"/>
      </w:pPr>
      <w:r>
        <w:rPr>
          <w:b/>
        </w:rPr>
        <w:t>Web Page:</w:t>
      </w:r>
      <w:r>
        <w:tab/>
      </w:r>
      <w:r>
        <w:tab/>
        <w:t>http://harper.ba.ttu.edu</w:t>
      </w:r>
      <w:r>
        <w:tab/>
      </w:r>
      <w:r>
        <w:tab/>
      </w:r>
      <w:r>
        <w:tab/>
      </w:r>
      <w:r>
        <w:tab/>
      </w:r>
      <w:r>
        <w:tab/>
      </w:r>
      <w:r>
        <w:tab/>
      </w:r>
      <w:r>
        <w:tab/>
      </w:r>
    </w:p>
    <w:p w:rsidR="00A46FAC" w:rsidRDefault="005B47F4">
      <w:pPr>
        <w:ind w:left="2160" w:hanging="2160"/>
        <w:jc w:val="both"/>
      </w:pPr>
      <w:r>
        <w:rPr>
          <w:b/>
        </w:rPr>
        <w:t>Office Hours:</w:t>
      </w:r>
      <w:r>
        <w:rPr>
          <w:b/>
        </w:rPr>
        <w:tab/>
        <w:t xml:space="preserve"> </w:t>
      </w:r>
      <w:r w:rsidR="009D0184">
        <w:rPr>
          <w:b/>
        </w:rPr>
        <w:t>TBA</w:t>
      </w:r>
    </w:p>
    <w:p w:rsidR="00A46FAC" w:rsidRPr="007F0C23" w:rsidRDefault="007F0C23">
      <w:pPr>
        <w:jc w:val="both"/>
        <w:rPr>
          <w:b/>
        </w:rPr>
      </w:pPr>
      <w:r w:rsidRPr="007F0C23">
        <w:rPr>
          <w:b/>
        </w:rPr>
        <w:t>Twitter</w:t>
      </w:r>
      <w:r>
        <w:rPr>
          <w:b/>
        </w:rPr>
        <w:t xml:space="preserve">: </w:t>
      </w:r>
      <w:proofErr w:type="spellStart"/>
      <w:r w:rsidRPr="00787B1F">
        <w:t>jharper</w:t>
      </w:r>
      <w:r w:rsidR="006163A8" w:rsidRPr="00787B1F">
        <w:t>mkting</w:t>
      </w:r>
      <w:proofErr w:type="spellEnd"/>
      <w:r w:rsidR="005B47F4" w:rsidRPr="007F0C23">
        <w:rPr>
          <w:b/>
        </w:rPr>
        <w:tab/>
      </w:r>
      <w:r w:rsidR="005B47F4" w:rsidRPr="007F0C23">
        <w:rPr>
          <w:b/>
        </w:rPr>
        <w:tab/>
      </w:r>
      <w:r w:rsidR="005B47F4" w:rsidRPr="007F0C23">
        <w:rPr>
          <w:b/>
        </w:rPr>
        <w:tab/>
      </w:r>
    </w:p>
    <w:p w:rsidR="00A46FAC" w:rsidRDefault="005B47F4">
      <w:pPr>
        <w:ind w:left="2160" w:hanging="2160"/>
        <w:jc w:val="both"/>
      </w:pPr>
      <w:r>
        <w:rPr>
          <w:b/>
        </w:rPr>
        <w:t>Course Objectives:</w:t>
      </w:r>
    </w:p>
    <w:p w:rsidR="00A46FAC" w:rsidRDefault="005B47F4">
      <w:r>
        <w:t>The primary purpose of this course is to provide an overview of the discipline of marketing, both as a philosophy of business and as a series of business practices.</w:t>
      </w:r>
    </w:p>
    <w:p w:rsidR="00A46FAC" w:rsidRDefault="005B47F4">
      <w:r>
        <w:t xml:space="preserve"> </w:t>
      </w:r>
    </w:p>
    <w:p w:rsidR="00A46FAC" w:rsidRDefault="005B47F4">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A46FAC" w:rsidRDefault="00A46FAC"/>
    <w:p w:rsidR="00A46FAC" w:rsidRDefault="005B47F4">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A46FAC" w:rsidRDefault="00A46FAC">
      <w:pPr>
        <w:ind w:left="2160" w:hanging="2160"/>
        <w:jc w:val="both"/>
        <w:rPr>
          <w:b/>
        </w:rPr>
      </w:pPr>
    </w:p>
    <w:p w:rsidR="00A46FAC" w:rsidRDefault="005B47F4">
      <w:pPr>
        <w:ind w:left="2160" w:hanging="2160"/>
        <w:jc w:val="both"/>
      </w:pPr>
      <w:r>
        <w:rPr>
          <w:b/>
        </w:rPr>
        <w:t xml:space="preserve">Required Texts:  </w:t>
      </w:r>
      <w:r w:rsidR="009D0184">
        <w:rPr>
          <w:b/>
        </w:rPr>
        <w:t>Marketing 7e real people real choices</w:t>
      </w:r>
    </w:p>
    <w:p w:rsidR="00A46FAC" w:rsidRDefault="00A46FAC">
      <w:pPr>
        <w:ind w:left="2160"/>
        <w:jc w:val="both"/>
      </w:pPr>
    </w:p>
    <w:p w:rsidR="00A46FAC" w:rsidRDefault="005B47F4">
      <w:pPr>
        <w:jc w:val="both"/>
      </w:pPr>
      <w:r>
        <w:rPr>
          <w:b/>
        </w:rPr>
        <w:t xml:space="preserve">Name Tag:  </w:t>
      </w:r>
      <w:r>
        <w:t>Every student is to produce a name tag that has the student’s name, major and hometown. You are to bring this and display it every day in class.</w:t>
      </w:r>
    </w:p>
    <w:p w:rsidR="00A46FAC" w:rsidRDefault="00A46FAC">
      <w:pPr>
        <w:jc w:val="both"/>
      </w:pPr>
    </w:p>
    <w:p w:rsidR="00CD3C0B" w:rsidRDefault="005B47F4" w:rsidP="00CD3C0B">
      <w:pPr>
        <w:ind w:left="2160" w:hanging="2160"/>
        <w:jc w:val="both"/>
      </w:pPr>
      <w:r>
        <w:rPr>
          <w:b/>
        </w:rPr>
        <w:t>Teaching Methods:</w:t>
      </w:r>
      <w:r w:rsidR="00CD3C0B">
        <w:rPr>
          <w:b/>
        </w:rPr>
        <w:t xml:space="preserve"> </w:t>
      </w:r>
      <w:r>
        <w:t>The course builds upon a variety of p</w:t>
      </w:r>
      <w:r w:rsidR="00CD3C0B">
        <w:t>edagogical techniques including</w:t>
      </w:r>
    </w:p>
    <w:p w:rsidR="00A46FAC" w:rsidRDefault="00CD3C0B" w:rsidP="00CD3C0B">
      <w:pPr>
        <w:ind w:left="2160" w:hanging="2160"/>
        <w:jc w:val="both"/>
      </w:pPr>
      <w:proofErr w:type="gramStart"/>
      <w:r>
        <w:t>lecturing</w:t>
      </w:r>
      <w:proofErr w:type="gramEnd"/>
      <w:r w:rsidR="005B47F4">
        <w:t xml:space="preserve">, </w:t>
      </w:r>
      <w:r>
        <w:t>in class</w:t>
      </w:r>
      <w:r w:rsidR="005B47F4">
        <w:t> discussions, and active-learning exercises.</w:t>
      </w:r>
    </w:p>
    <w:p w:rsidR="00A46FAC" w:rsidRDefault="00A46FAC">
      <w:pPr>
        <w:jc w:val="both"/>
      </w:pPr>
    </w:p>
    <w:p w:rsidR="00CD3C0B" w:rsidRDefault="00CD3C0B">
      <w:pPr>
        <w:jc w:val="both"/>
      </w:pPr>
    </w:p>
    <w:p w:rsidR="00A46FAC" w:rsidRDefault="00A46FAC">
      <w:pPr>
        <w:jc w:val="both"/>
      </w:pPr>
    </w:p>
    <w:p w:rsidR="009D0184" w:rsidRDefault="009D0184">
      <w:pPr>
        <w:jc w:val="both"/>
      </w:pPr>
    </w:p>
    <w:p w:rsidR="009D0184" w:rsidRDefault="009D0184">
      <w:pPr>
        <w:jc w:val="both"/>
      </w:pPr>
    </w:p>
    <w:p w:rsidR="009D0184" w:rsidRDefault="009D0184">
      <w:pPr>
        <w:jc w:val="both"/>
      </w:pPr>
    </w:p>
    <w:p w:rsidR="00CD3C0B" w:rsidRDefault="00CD3C0B">
      <w:pPr>
        <w:jc w:val="both"/>
      </w:pPr>
    </w:p>
    <w:p w:rsidR="00CD3C0B" w:rsidRDefault="00CD3C0B">
      <w:pPr>
        <w:jc w:val="both"/>
      </w:pPr>
    </w:p>
    <w:p w:rsidR="00CE7019" w:rsidRDefault="00CE7019">
      <w:pPr>
        <w:jc w:val="both"/>
      </w:pPr>
    </w:p>
    <w:p w:rsidR="00CD3C0B" w:rsidRDefault="00CD3C0B">
      <w:pPr>
        <w:jc w:val="both"/>
      </w:pPr>
    </w:p>
    <w:p w:rsidR="00A46FAC" w:rsidRDefault="005B47F4">
      <w:pPr>
        <w:ind w:left="2160" w:hanging="2160"/>
        <w:jc w:val="both"/>
      </w:pPr>
      <w:r>
        <w:rPr>
          <w:b/>
        </w:rPr>
        <w:t>Expected Learning Outcomes:</w:t>
      </w:r>
    </w:p>
    <w:p w:rsidR="00A46FAC" w:rsidRDefault="005B47F4">
      <w:pPr>
        <w:ind w:left="2160" w:hanging="2160"/>
        <w:jc w:val="both"/>
      </w:pPr>
      <w:r>
        <w:t>Upon successful completion of this course, students should develop:</w:t>
      </w:r>
    </w:p>
    <w:p w:rsidR="00787B1F" w:rsidRDefault="00787B1F" w:rsidP="00787B1F">
      <w:pPr>
        <w:keepNext/>
        <w:keepLines/>
        <w:numPr>
          <w:ilvl w:val="0"/>
          <w:numId w:val="1"/>
        </w:numPr>
        <w:jc w:val="both"/>
      </w:pPr>
      <w:r>
        <w:t>The ability to identify marketing mix elements.</w:t>
      </w:r>
    </w:p>
    <w:p w:rsidR="00787B1F" w:rsidRDefault="00787B1F" w:rsidP="00787B1F">
      <w:pPr>
        <w:keepNext/>
        <w:keepLines/>
        <w:numPr>
          <w:ilvl w:val="0"/>
          <w:numId w:val="1"/>
        </w:numPr>
        <w:jc w:val="both"/>
      </w:pPr>
      <w:r>
        <w:t>The ability to analyze marketing strategy formulation and implementation.</w:t>
      </w:r>
    </w:p>
    <w:p w:rsidR="00787B1F" w:rsidRDefault="00787B1F" w:rsidP="00787B1F">
      <w:pPr>
        <w:keepNext/>
        <w:keepLines/>
        <w:numPr>
          <w:ilvl w:val="0"/>
          <w:numId w:val="1"/>
        </w:numPr>
        <w:jc w:val="both"/>
      </w:pPr>
      <w:r>
        <w:t>The ability to describe customer centric organizations</w:t>
      </w:r>
    </w:p>
    <w:p w:rsidR="00787B1F" w:rsidRDefault="00787B1F" w:rsidP="00787B1F">
      <w:pPr>
        <w:keepNext/>
        <w:keepLines/>
        <w:numPr>
          <w:ilvl w:val="0"/>
          <w:numId w:val="1"/>
        </w:numPr>
        <w:jc w:val="both"/>
      </w:pPr>
      <w:r>
        <w:t>The ability to apply marketing concepts and strategies to offer sound solutions to real world marketing problems</w:t>
      </w:r>
    </w:p>
    <w:p w:rsidR="00787B1F" w:rsidRDefault="00787B1F" w:rsidP="00787B1F">
      <w:pPr>
        <w:keepNext/>
        <w:keepLines/>
        <w:numPr>
          <w:ilvl w:val="0"/>
          <w:numId w:val="1"/>
        </w:numPr>
        <w:jc w:val="both"/>
      </w:pPr>
      <w:r>
        <w:t>The ability to demonstrate higher order thinking and critical thinking</w:t>
      </w:r>
    </w:p>
    <w:p w:rsidR="00787B1F" w:rsidRDefault="00787B1F" w:rsidP="00787B1F">
      <w:pPr>
        <w:keepNext/>
        <w:keepLines/>
        <w:numPr>
          <w:ilvl w:val="0"/>
          <w:numId w:val="1"/>
        </w:numPr>
        <w:jc w:val="both"/>
      </w:pPr>
      <w:r>
        <w:t>The ability to realize ethical dilemmas in marketing and apply decision marketing tools</w:t>
      </w:r>
    </w:p>
    <w:p w:rsidR="00787B1F" w:rsidRDefault="00787B1F" w:rsidP="00787B1F">
      <w:pPr>
        <w:keepNext/>
        <w:keepLines/>
        <w:numPr>
          <w:ilvl w:val="0"/>
          <w:numId w:val="1"/>
        </w:numPr>
        <w:jc w:val="both"/>
      </w:pPr>
      <w:r>
        <w:t>The ability to work in teams</w:t>
      </w:r>
    </w:p>
    <w:p w:rsidR="00787B1F" w:rsidRDefault="00787B1F" w:rsidP="00787B1F">
      <w:pPr>
        <w:keepNext/>
        <w:keepLines/>
        <w:numPr>
          <w:ilvl w:val="0"/>
          <w:numId w:val="1"/>
        </w:numPr>
        <w:jc w:val="both"/>
      </w:pPr>
      <w:r>
        <w:t>The ability to use concepts to persuasively communicate suggested solutions to marketing problems</w:t>
      </w:r>
    </w:p>
    <w:p w:rsidR="00787B1F" w:rsidRDefault="00787B1F" w:rsidP="00787B1F">
      <w:pPr>
        <w:keepNext/>
        <w:keepLines/>
        <w:numPr>
          <w:ilvl w:val="0"/>
          <w:numId w:val="1"/>
        </w:numPr>
        <w:jc w:val="both"/>
      </w:pPr>
      <w:r>
        <w:t>The ability to apply marketing concepts to marketing one’s self</w:t>
      </w:r>
    </w:p>
    <w:p w:rsidR="00A46FAC" w:rsidRDefault="00A46FAC">
      <w:pPr>
        <w:ind w:left="2160" w:hanging="2160"/>
        <w:jc w:val="both"/>
      </w:pPr>
    </w:p>
    <w:p w:rsidR="00A46FAC" w:rsidRDefault="005B47F4">
      <w:pPr>
        <w:ind w:left="2160" w:hanging="2160"/>
        <w:jc w:val="both"/>
      </w:pPr>
      <w:r>
        <w:rPr>
          <w:b/>
        </w:rPr>
        <w:t>Means of Assessment of Learning Outcomes:</w:t>
      </w:r>
    </w:p>
    <w:p w:rsidR="00A46FAC" w:rsidRDefault="00787B1F">
      <w:pPr>
        <w:ind w:left="2160" w:hanging="2160"/>
        <w:jc w:val="both"/>
        <w:rPr>
          <w:lang w:val="fr-FR"/>
        </w:rPr>
      </w:pPr>
      <w:r>
        <w:rPr>
          <w:lang w:val="fr-FR"/>
        </w:rPr>
        <w:t>Exam # 1 (30</w:t>
      </w:r>
      <w:r w:rsidR="005B47F4">
        <w:rPr>
          <w:lang w:val="fr-FR"/>
        </w:rPr>
        <w:t>%)</w:t>
      </w:r>
      <w:r w:rsidR="005B47F4">
        <w:rPr>
          <w:lang w:val="fr-FR"/>
        </w:rPr>
        <w:tab/>
      </w:r>
      <w:r w:rsidR="005B47F4">
        <w:rPr>
          <w:lang w:val="fr-FR"/>
        </w:rPr>
        <w:tab/>
      </w:r>
      <w:r w:rsidR="005B47F4">
        <w:rPr>
          <w:lang w:val="fr-FR"/>
        </w:rPr>
        <w:tab/>
      </w:r>
      <w:r w:rsidR="005B47F4">
        <w:rPr>
          <w:lang w:val="fr-FR"/>
        </w:rPr>
        <w:tab/>
      </w:r>
      <w:r w:rsidR="005B47F4">
        <w:rPr>
          <w:lang w:val="fr-FR"/>
        </w:rPr>
        <w:tab/>
        <w:t>100 points</w:t>
      </w:r>
    </w:p>
    <w:p w:rsidR="00A46FAC" w:rsidRDefault="00787B1F">
      <w:pPr>
        <w:ind w:left="2160" w:hanging="2160"/>
        <w:jc w:val="both"/>
        <w:rPr>
          <w:lang w:val="fr-FR"/>
        </w:rPr>
      </w:pPr>
      <w:r>
        <w:rPr>
          <w:lang w:val="fr-FR"/>
        </w:rPr>
        <w:t>Exam # 2 (30</w:t>
      </w:r>
      <w:r w:rsidR="005B47F4">
        <w:rPr>
          <w:lang w:val="fr-FR"/>
        </w:rPr>
        <w:t>%)</w:t>
      </w:r>
      <w:r w:rsidR="005B47F4">
        <w:rPr>
          <w:lang w:val="fr-FR"/>
        </w:rPr>
        <w:tab/>
      </w:r>
      <w:r w:rsidR="005B47F4">
        <w:rPr>
          <w:lang w:val="fr-FR"/>
        </w:rPr>
        <w:tab/>
      </w:r>
      <w:r w:rsidR="005B47F4">
        <w:rPr>
          <w:lang w:val="fr-FR"/>
        </w:rPr>
        <w:tab/>
      </w:r>
      <w:r w:rsidR="005B47F4">
        <w:rPr>
          <w:lang w:val="fr-FR"/>
        </w:rPr>
        <w:tab/>
        <w:t xml:space="preserve">            100 points</w:t>
      </w:r>
    </w:p>
    <w:p w:rsidR="00A46FAC" w:rsidRDefault="00787B1F">
      <w:pPr>
        <w:ind w:left="2160" w:hanging="2160"/>
        <w:jc w:val="both"/>
        <w:rPr>
          <w:lang w:val="fr-FR"/>
        </w:rPr>
      </w:pPr>
      <w:r>
        <w:rPr>
          <w:lang w:val="fr-FR"/>
        </w:rPr>
        <w:t>Exam # 3 (30</w:t>
      </w:r>
      <w:r w:rsidR="005B47F4">
        <w:rPr>
          <w:lang w:val="fr-FR"/>
        </w:rPr>
        <w:t>%)</w:t>
      </w:r>
      <w:r w:rsidR="005B47F4">
        <w:rPr>
          <w:lang w:val="fr-FR"/>
        </w:rPr>
        <w:tab/>
      </w:r>
      <w:r w:rsidR="005B47F4">
        <w:rPr>
          <w:lang w:val="fr-FR"/>
        </w:rPr>
        <w:tab/>
      </w:r>
      <w:r w:rsidR="005B47F4">
        <w:rPr>
          <w:lang w:val="fr-FR"/>
        </w:rPr>
        <w:tab/>
      </w:r>
      <w:r w:rsidR="005B47F4">
        <w:rPr>
          <w:lang w:val="fr-FR"/>
        </w:rPr>
        <w:tab/>
      </w:r>
      <w:r w:rsidR="005B47F4">
        <w:rPr>
          <w:lang w:val="fr-FR"/>
        </w:rPr>
        <w:tab/>
        <w:t>100 points</w:t>
      </w:r>
    </w:p>
    <w:p w:rsidR="00A46FAC" w:rsidRPr="00787B1F" w:rsidRDefault="00B262EA">
      <w:pPr>
        <w:ind w:left="2160" w:hanging="2160"/>
        <w:jc w:val="both"/>
      </w:pPr>
      <w:r>
        <w:t>Marketing Plan</w:t>
      </w:r>
      <w:r w:rsidR="00787B1F">
        <w:t xml:space="preserve"> (10%)</w:t>
      </w:r>
      <w:r w:rsidR="00787B1F">
        <w:tab/>
      </w:r>
      <w:r w:rsidR="00787B1F">
        <w:tab/>
      </w:r>
      <w:r w:rsidR="00787B1F">
        <w:tab/>
      </w:r>
      <w:r w:rsidR="00787B1F">
        <w:tab/>
      </w:r>
      <w:r w:rsidR="00787B1F">
        <w:tab/>
        <w:t>100 points</w:t>
      </w:r>
    </w:p>
    <w:p w:rsidR="00A46FAC" w:rsidRDefault="005B47F4">
      <w:pPr>
        <w:ind w:left="2160" w:hanging="2160"/>
        <w:jc w:val="both"/>
        <w:rPr>
          <w:b/>
        </w:rPr>
      </w:pPr>
      <w:r>
        <w:rPr>
          <w:b/>
        </w:rPr>
        <w:t>All exams will be equally weighted; if there is no final</w:t>
      </w:r>
      <w:r w:rsidR="007F19D4">
        <w:rPr>
          <w:b/>
        </w:rPr>
        <w:t xml:space="preserve"> then the exams will be worth 30</w:t>
      </w:r>
      <w:r>
        <w:rPr>
          <w:b/>
        </w:rPr>
        <w:t>%</w:t>
      </w:r>
    </w:p>
    <w:p w:rsidR="005F5CBD" w:rsidRPr="005F5CBD" w:rsidRDefault="005F5CBD" w:rsidP="005F5CBD">
      <w:pPr>
        <w:rPr>
          <w:b/>
        </w:rPr>
      </w:pPr>
      <w:r w:rsidRPr="005F5CBD">
        <w:rPr>
          <w:b/>
          <w:iCs/>
        </w:rPr>
        <w:t>Course grades will be approximately distributed according to the recommended guidelines of the Marketing Department at the University of Iowa, which is 20% A’s, 40% B’s, 30% C’s and 10% D’s.</w:t>
      </w:r>
    </w:p>
    <w:p w:rsidR="005F5CBD" w:rsidRDefault="005F5CBD" w:rsidP="005F5CBD">
      <w:pPr>
        <w:rPr>
          <w:rFonts w:ascii="Book Antiqua" w:hAnsi="Book Antiqua"/>
          <w:sz w:val="22"/>
          <w:szCs w:val="22"/>
        </w:rPr>
      </w:pPr>
    </w:p>
    <w:p w:rsidR="00A46FAC" w:rsidRDefault="00A46FAC">
      <w:pPr>
        <w:ind w:left="2160" w:hanging="2160"/>
        <w:jc w:val="both"/>
        <w:rPr>
          <w:b/>
        </w:rPr>
      </w:pPr>
    </w:p>
    <w:p w:rsidR="00A46FAC" w:rsidRDefault="005B47F4">
      <w:pPr>
        <w:ind w:left="2160" w:hanging="2160"/>
        <w:jc w:val="both"/>
      </w:pPr>
      <w:r>
        <w:rPr>
          <w:b/>
        </w:rPr>
        <w:t>Assessment Details:</w:t>
      </w:r>
    </w:p>
    <w:p w:rsidR="00A46FAC" w:rsidRDefault="005B47F4">
      <w:pPr>
        <w:jc w:val="both"/>
        <w:rPr>
          <w:b/>
        </w:rPr>
      </w:pPr>
      <w:r>
        <w:rPr>
          <w:b/>
        </w:rPr>
        <w:t>● Exams and Quizzes:</w:t>
      </w:r>
      <w:r w:rsidR="00144ED7">
        <w:t xml:space="preserve"> There will be at least 3 </w:t>
      </w:r>
      <w:bookmarkStart w:id="0" w:name="_GoBack"/>
      <w:bookmarkEnd w:id="0"/>
      <w:r>
        <w:t xml:space="preserve">exams on the dates specified in the course outline. The exams are not comprehensive with the exception of a final which if given is comprehensive. </w:t>
      </w:r>
      <w:r>
        <w:rPr>
          <w:b/>
        </w:rPr>
        <w:t>You are required to take all three exams.</w:t>
      </w:r>
      <w:r>
        <w:t xml:space="preserve"> All exams must be taken on the assigned date. </w:t>
      </w:r>
      <w:r>
        <w:rPr>
          <w:b/>
        </w:rPr>
        <w:t>A missed exam will be recorded with zero points</w:t>
      </w:r>
      <w:r>
        <w:t xml:space="preserve">. Also, if you come late for the exams you will receive a zero points. The examinations are “closed book” and consist of multiple-choice questions. There are </w:t>
      </w:r>
      <w:r>
        <w:rPr>
          <w:b/>
          <w:u w:val="single"/>
        </w:rPr>
        <w:t xml:space="preserve">no </w:t>
      </w:r>
      <w:proofErr w:type="spellStart"/>
      <w:r>
        <w:rPr>
          <w:b/>
          <w:u w:val="single"/>
        </w:rPr>
        <w:t>make up</w:t>
      </w:r>
      <w:proofErr w:type="spellEnd"/>
      <w:r>
        <w:rPr>
          <w:b/>
          <w:u w:val="single"/>
        </w:rPr>
        <w:t xml:space="preserve"> exams</w:t>
      </w:r>
      <w:r>
        <w:t xml:space="preserve"> 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w:t>
      </w:r>
      <w:r>
        <w:rPr>
          <w:b/>
          <w:i/>
        </w:rPr>
        <w:t xml:space="preserve">All exams refer to material from the book chapters and the lectures. Students are responsible for both in terms of preparation for the exams. </w:t>
      </w:r>
      <w:r>
        <w:rPr>
          <w:b/>
          <w:u w:val="single"/>
        </w:rPr>
        <w:t>Note:</w:t>
      </w:r>
      <w:r>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Pr>
          <w:b/>
        </w:rPr>
        <w:t xml:space="preserve">All three exams will be over 4-5 chapters. </w:t>
      </w:r>
    </w:p>
    <w:p w:rsidR="00A46FAC" w:rsidRDefault="005B47F4">
      <w:pPr>
        <w:ind w:firstLine="720"/>
        <w:jc w:val="both"/>
        <w:rPr>
          <w:b/>
          <w:sz w:val="44"/>
        </w:rPr>
      </w:pPr>
      <w:r>
        <w:rPr>
          <w:b/>
          <w:sz w:val="44"/>
        </w:rPr>
        <w:t xml:space="preserve">THERE IS NO EXTRA CREDIT, PROJECTS, </w:t>
      </w:r>
      <w:proofErr w:type="gramStart"/>
      <w:r>
        <w:rPr>
          <w:b/>
          <w:sz w:val="44"/>
        </w:rPr>
        <w:t>PAPERS</w:t>
      </w:r>
      <w:proofErr w:type="gramEnd"/>
      <w:r>
        <w:rPr>
          <w:b/>
          <w:sz w:val="44"/>
        </w:rPr>
        <w:t xml:space="preserve"> ETC… </w:t>
      </w:r>
    </w:p>
    <w:p w:rsidR="00A46FAC" w:rsidRDefault="00A46FAC">
      <w:pPr>
        <w:jc w:val="both"/>
      </w:pPr>
    </w:p>
    <w:p w:rsidR="009D0184" w:rsidRDefault="009D0184">
      <w:pPr>
        <w:jc w:val="both"/>
      </w:pPr>
    </w:p>
    <w:p w:rsidR="009D0184" w:rsidRDefault="009D0184">
      <w:pPr>
        <w:jc w:val="both"/>
      </w:pPr>
    </w:p>
    <w:p w:rsidR="00A46FAC" w:rsidRDefault="00A46FAC">
      <w:pPr>
        <w:jc w:val="both"/>
        <w:rPr>
          <w:b/>
        </w:rPr>
      </w:pPr>
    </w:p>
    <w:p w:rsidR="00A46FAC" w:rsidRDefault="00A46FAC">
      <w:pPr>
        <w:jc w:val="both"/>
        <w:rPr>
          <w:b/>
        </w:rPr>
      </w:pPr>
    </w:p>
    <w:p w:rsidR="007F0C23" w:rsidRDefault="007F0C23">
      <w:pPr>
        <w:jc w:val="both"/>
        <w:rPr>
          <w:b/>
        </w:rPr>
      </w:pPr>
    </w:p>
    <w:p w:rsidR="007F0C23" w:rsidRDefault="007F0C23">
      <w:pPr>
        <w:jc w:val="both"/>
        <w:rPr>
          <w:b/>
        </w:rPr>
      </w:pPr>
    </w:p>
    <w:p w:rsidR="00B262EA" w:rsidRDefault="00B262EA">
      <w:pPr>
        <w:jc w:val="both"/>
        <w:rPr>
          <w:b/>
        </w:rPr>
      </w:pPr>
    </w:p>
    <w:p w:rsidR="00A46FAC" w:rsidRDefault="00A46FAC">
      <w:pPr>
        <w:jc w:val="both"/>
        <w:rPr>
          <w:b/>
        </w:rPr>
      </w:pPr>
    </w:p>
    <w:p w:rsidR="00A46FAC" w:rsidRDefault="005B47F4">
      <w:pPr>
        <w:jc w:val="both"/>
        <w:rPr>
          <w:b/>
        </w:rPr>
      </w:pPr>
      <w:r>
        <w:rPr>
          <w:b/>
        </w:rPr>
        <w:t>Quizzes</w:t>
      </w:r>
    </w:p>
    <w:p w:rsidR="00A46FAC" w:rsidRDefault="009D0184">
      <w:pPr>
        <w:ind w:firstLine="720"/>
        <w:jc w:val="both"/>
      </w:pPr>
      <w:r>
        <w:t>Each day, one</w:t>
      </w:r>
      <w:r w:rsidR="005B47F4">
        <w:t xml:space="preserve"> group</w:t>
      </w:r>
      <w:r>
        <w:t xml:space="preserve"> (we will go in numerical order)</w:t>
      </w:r>
      <w:r w:rsidR="005B47F4">
        <w:t xml:space="preserve"> will emai</w:t>
      </w:r>
      <w:r w:rsidR="007110E8">
        <w:t xml:space="preserve">l me in word document format, 2 </w:t>
      </w:r>
      <w:r>
        <w:t>essay questions</w:t>
      </w:r>
      <w:r w:rsidR="005B47F4">
        <w:t xml:space="preserve"> </w:t>
      </w:r>
      <w:r w:rsidR="00B262EA">
        <w:t xml:space="preserve">with a corresponding answer (answer must be min of 2 </w:t>
      </w:r>
      <w:r w:rsidR="007110E8">
        <w:t>paragraphs</w:t>
      </w:r>
      <w:r w:rsidR="00B262EA">
        <w:t>)</w:t>
      </w:r>
      <w:r w:rsidR="007110E8">
        <w:t>,</w:t>
      </w:r>
      <w:r w:rsidR="005B47F4">
        <w:t xml:space="preserve"> over the next </w:t>
      </w:r>
      <w:r w:rsidR="00CE7019">
        <w:t>day’s</w:t>
      </w:r>
      <w:r w:rsidR="005B47F4">
        <w:t xml:space="preserve"> material. These will need to be emailed to me no later than 10 pm each day. Each day I will give a daily quiz from these qu</w:t>
      </w:r>
      <w:r w:rsidR="007110E8">
        <w:t>estions</w:t>
      </w:r>
      <w:r w:rsidR="005B47F4">
        <w:t>. If you give me good quiz questions I will use them on</w:t>
      </w:r>
      <w:r w:rsidR="007110E8">
        <w:t xml:space="preserve"> the exam. I will post all essay </w:t>
      </w:r>
      <w:r w:rsidR="005B47F4">
        <w:t>questions onto the website for exam preparation. I will use these quizzes as a participation tool.</w:t>
      </w:r>
    </w:p>
    <w:p w:rsidR="00A46FAC" w:rsidRDefault="00A46FAC">
      <w:pPr>
        <w:ind w:firstLine="720"/>
        <w:jc w:val="both"/>
      </w:pPr>
    </w:p>
    <w:p w:rsidR="00A46FAC" w:rsidRDefault="005B47F4">
      <w:pPr>
        <w:ind w:firstLine="720"/>
        <w:jc w:val="both"/>
        <w:rPr>
          <w:b/>
        </w:rPr>
      </w:pPr>
      <w:r>
        <w:t>Students are strongly encouraged to actively share their views in class discussions.</w:t>
      </w:r>
      <w:r w:rsidR="006163A8">
        <w:t xml:space="preserve"> </w:t>
      </w:r>
      <w:r>
        <w:t xml:space="preserve">Disrespectful or disturbing behavior of students during class time will have a negative impact on the class participation grade and the student(s) will be asked to leave the class room. </w:t>
      </w:r>
      <w:r>
        <w:rPr>
          <w:b/>
        </w:rPr>
        <w:t>Use of cell phones, outside reading material and tobacco products is prohibited in class.</w:t>
      </w:r>
    </w:p>
    <w:p w:rsidR="00A46FAC" w:rsidRDefault="00A46FAC">
      <w:pPr>
        <w:ind w:left="2160" w:hanging="2160"/>
        <w:jc w:val="both"/>
        <w:rPr>
          <w:b/>
        </w:rPr>
      </w:pPr>
    </w:p>
    <w:p w:rsidR="00A46FAC" w:rsidRDefault="005B47F4">
      <w:pPr>
        <w:ind w:left="2160" w:hanging="2160"/>
        <w:jc w:val="both"/>
      </w:pPr>
      <w:r>
        <w:rPr>
          <w:b/>
        </w:rPr>
        <w:t>Grading Format:</w:t>
      </w:r>
    </w:p>
    <w:p w:rsidR="00A46FAC" w:rsidRDefault="005B47F4">
      <w:pPr>
        <w:ind w:left="2160" w:hanging="2160"/>
        <w:jc w:val="both"/>
        <w:rPr>
          <w:b/>
        </w:rPr>
      </w:pPr>
      <w:r>
        <w:rPr>
          <w:b/>
        </w:rPr>
        <w:t>90 – 100 points</w:t>
      </w:r>
      <w:r>
        <w:rPr>
          <w:b/>
        </w:rPr>
        <w:tab/>
        <w:t>=</w:t>
      </w:r>
      <w:r>
        <w:rPr>
          <w:b/>
        </w:rPr>
        <w:tab/>
        <w:t>A</w:t>
      </w:r>
    </w:p>
    <w:p w:rsidR="00A46FAC" w:rsidRDefault="005B47F4">
      <w:pPr>
        <w:ind w:left="2160" w:hanging="2160"/>
        <w:jc w:val="both"/>
        <w:rPr>
          <w:b/>
        </w:rPr>
      </w:pPr>
      <w:r>
        <w:rPr>
          <w:b/>
        </w:rPr>
        <w:t>80 – 89 points</w:t>
      </w:r>
      <w:r>
        <w:rPr>
          <w:b/>
        </w:rPr>
        <w:tab/>
        <w:t>=</w:t>
      </w:r>
      <w:r>
        <w:rPr>
          <w:b/>
        </w:rPr>
        <w:tab/>
        <w:t>B</w:t>
      </w:r>
    </w:p>
    <w:p w:rsidR="00A46FAC" w:rsidRDefault="005B47F4">
      <w:pPr>
        <w:ind w:left="2160" w:hanging="2160"/>
        <w:jc w:val="both"/>
        <w:rPr>
          <w:b/>
          <w:lang w:val="fr-FR"/>
        </w:rPr>
      </w:pPr>
      <w:r>
        <w:rPr>
          <w:b/>
          <w:lang w:val="fr-FR"/>
        </w:rPr>
        <w:t>70 – 79 points</w:t>
      </w:r>
      <w:r>
        <w:rPr>
          <w:b/>
          <w:lang w:val="fr-FR"/>
        </w:rPr>
        <w:tab/>
        <w:t>=</w:t>
      </w:r>
      <w:r>
        <w:rPr>
          <w:b/>
          <w:lang w:val="fr-FR"/>
        </w:rPr>
        <w:tab/>
        <w:t>C</w:t>
      </w:r>
    </w:p>
    <w:p w:rsidR="00A46FAC" w:rsidRDefault="005B47F4">
      <w:pPr>
        <w:ind w:left="2160" w:hanging="2160"/>
        <w:jc w:val="both"/>
        <w:rPr>
          <w:b/>
          <w:lang w:val="fr-FR"/>
        </w:rPr>
      </w:pPr>
      <w:r>
        <w:rPr>
          <w:b/>
          <w:lang w:val="fr-FR"/>
        </w:rPr>
        <w:t>60 – 69 points</w:t>
      </w:r>
      <w:r>
        <w:rPr>
          <w:b/>
          <w:lang w:val="fr-FR"/>
        </w:rPr>
        <w:tab/>
        <w:t>=</w:t>
      </w:r>
      <w:r>
        <w:rPr>
          <w:b/>
          <w:lang w:val="fr-FR"/>
        </w:rPr>
        <w:tab/>
        <w:t>D</w:t>
      </w:r>
    </w:p>
    <w:p w:rsidR="00A46FAC" w:rsidRDefault="005B47F4">
      <w:pPr>
        <w:ind w:left="2160" w:hanging="2160"/>
        <w:jc w:val="both"/>
        <w:rPr>
          <w:lang w:val="fr-FR"/>
        </w:rPr>
      </w:pPr>
      <w:r>
        <w:rPr>
          <w:b/>
          <w:lang w:val="fr-FR"/>
        </w:rPr>
        <w:t xml:space="preserve">  0 – 59 points</w:t>
      </w:r>
      <w:r>
        <w:rPr>
          <w:b/>
          <w:lang w:val="fr-FR"/>
        </w:rPr>
        <w:tab/>
        <w:t>=</w:t>
      </w:r>
      <w:r>
        <w:rPr>
          <w:b/>
          <w:lang w:val="fr-FR"/>
        </w:rPr>
        <w:tab/>
        <w:t>F</w:t>
      </w:r>
    </w:p>
    <w:p w:rsidR="00A46FAC" w:rsidRDefault="00A46FAC">
      <w:pPr>
        <w:jc w:val="both"/>
      </w:pPr>
    </w:p>
    <w:p w:rsidR="00A46FAC" w:rsidRDefault="00A46FAC">
      <w:pPr>
        <w:ind w:left="2160" w:hanging="2160"/>
        <w:jc w:val="both"/>
      </w:pPr>
    </w:p>
    <w:p w:rsidR="00A46FAC" w:rsidRDefault="005B47F4">
      <w:pPr>
        <w:ind w:left="2160" w:hanging="2160"/>
        <w:jc w:val="both"/>
      </w:pPr>
      <w:r>
        <w:rPr>
          <w:b/>
        </w:rPr>
        <w:t>Please Note:</w:t>
      </w:r>
    </w:p>
    <w:p w:rsidR="00A46FAC" w:rsidRDefault="005B47F4">
      <w:pPr>
        <w:numPr>
          <w:ilvl w:val="0"/>
          <w:numId w:val="1"/>
        </w:numPr>
        <w:jc w:val="both"/>
      </w:pPr>
      <w:r>
        <w:t xml:space="preserve">Charts of all lectures will be posted for downloading on the instructor’s webpage as the semester progresses. </w:t>
      </w:r>
    </w:p>
    <w:p w:rsidR="00A46FAC" w:rsidRDefault="005B47F4">
      <w:pPr>
        <w:numPr>
          <w:ilvl w:val="0"/>
          <w:numId w:val="1"/>
        </w:numPr>
        <w:jc w:val="both"/>
        <w:rPr>
          <w:b/>
          <w:i/>
        </w:rPr>
      </w:pPr>
      <w:r>
        <w:rPr>
          <w:b/>
          <w:i/>
        </w:rPr>
        <w:t>Students are responsible for all announcements made in class and on the instructor’s webpage.</w:t>
      </w:r>
    </w:p>
    <w:p w:rsidR="00A46FAC" w:rsidRDefault="005B47F4">
      <w:pPr>
        <w:numPr>
          <w:ilvl w:val="0"/>
          <w:numId w:val="1"/>
        </w:numPr>
        <w:jc w:val="both"/>
      </w:pPr>
      <w:r>
        <w:t>The student(s) with the highest score per exam will be announced in class. Students who do not wish to be recognized like this in the classroom must inform the instructor per email before the first midterm is given.</w:t>
      </w:r>
    </w:p>
    <w:p w:rsidR="00A46FAC" w:rsidRDefault="005B47F4">
      <w:pPr>
        <w:numPr>
          <w:ilvl w:val="0"/>
          <w:numId w:val="1"/>
        </w:numPr>
        <w:jc w:val="both"/>
      </w:pPr>
      <w:r>
        <w:t>This syllabus has a pedagogical purpose and is not contractual in nature. The instructor may modify the syllabus including the class schedule during the course of the semester.</w:t>
      </w:r>
    </w:p>
    <w:p w:rsidR="00A46FAC" w:rsidRDefault="00A46FAC">
      <w:pPr>
        <w:ind w:left="2160" w:hanging="2160"/>
        <w:jc w:val="both"/>
      </w:pPr>
    </w:p>
    <w:p w:rsidR="00A46FAC" w:rsidRDefault="005B47F4">
      <w:pPr>
        <w:ind w:firstLine="720"/>
        <w:jc w:val="both"/>
        <w:rPr>
          <w:b/>
        </w:rPr>
      </w:pPr>
      <w:r>
        <w:t xml:space="preserve">. </w:t>
      </w:r>
      <w:r>
        <w:rPr>
          <w:b/>
        </w:rPr>
        <w:t xml:space="preserve">If you are caught </w:t>
      </w:r>
      <w:r>
        <w:rPr>
          <w:b/>
          <w:sz w:val="36"/>
        </w:rPr>
        <w:t>texting</w:t>
      </w:r>
      <w:r>
        <w:rPr>
          <w:b/>
        </w:rPr>
        <w:t xml:space="preserve">, </w:t>
      </w:r>
      <w:r>
        <w:rPr>
          <w:b/>
          <w:sz w:val="32"/>
        </w:rPr>
        <w:t>talking</w:t>
      </w:r>
      <w:r>
        <w:rPr>
          <w:b/>
        </w:rPr>
        <w:t>, doing homework for other classes, you will be asked to leave and will be counted absent. If this behavior conti</w:t>
      </w:r>
      <w:r w:rsidR="007110E8">
        <w:rPr>
          <w:b/>
        </w:rPr>
        <w:t xml:space="preserve">nues, CIMBA administration will </w:t>
      </w:r>
      <w:proofErr w:type="gramStart"/>
      <w:r w:rsidR="007110E8">
        <w:rPr>
          <w:b/>
        </w:rPr>
        <w:t xml:space="preserve">be </w:t>
      </w:r>
      <w:r>
        <w:rPr>
          <w:b/>
        </w:rPr>
        <w:t xml:space="preserve"> asked</w:t>
      </w:r>
      <w:proofErr w:type="gramEnd"/>
      <w:r>
        <w:rPr>
          <w:b/>
        </w:rPr>
        <w:t xml:space="preserve"> to take action.</w:t>
      </w:r>
    </w:p>
    <w:p w:rsidR="00CD3C0B" w:rsidRDefault="00CD3C0B">
      <w:pPr>
        <w:ind w:firstLine="720"/>
        <w:jc w:val="both"/>
        <w:rPr>
          <w:b/>
        </w:rPr>
      </w:pPr>
    </w:p>
    <w:p w:rsidR="00A46FAC" w:rsidRDefault="00A46FAC">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7110E8" w:rsidRDefault="007110E8">
      <w:pPr>
        <w:ind w:left="2160" w:hanging="2160"/>
        <w:jc w:val="both"/>
      </w:pPr>
    </w:p>
    <w:p w:rsidR="00213A89" w:rsidRPr="001E5072" w:rsidRDefault="00213A89" w:rsidP="00213A89">
      <w:pPr>
        <w:ind w:left="2160" w:hanging="2160"/>
        <w:jc w:val="center"/>
        <w:rPr>
          <w:b/>
          <w:bCs/>
        </w:rPr>
      </w:pPr>
      <w:r w:rsidRPr="001E5072">
        <w:rPr>
          <w:b/>
          <w:bCs/>
        </w:rPr>
        <w:t>Tentative Class Schedule</w:t>
      </w:r>
    </w:p>
    <w:tbl>
      <w:tblPr>
        <w:tblW w:w="0" w:type="auto"/>
        <w:jc w:val="center"/>
        <w:shd w:val="clear" w:color="auto" w:fill="FFFFFF"/>
        <w:tblCellMar>
          <w:left w:w="0" w:type="dxa"/>
          <w:right w:w="0" w:type="dxa"/>
        </w:tblCellMar>
        <w:tblLook w:val="04A0" w:firstRow="1" w:lastRow="0" w:firstColumn="1" w:lastColumn="0" w:noHBand="0" w:noVBand="1"/>
      </w:tblPr>
      <w:tblGrid>
        <w:gridCol w:w="1854"/>
        <w:gridCol w:w="5040"/>
        <w:gridCol w:w="2142"/>
      </w:tblGrid>
      <w:tr w:rsidR="00213A89" w:rsidRPr="001E5072" w:rsidTr="00213A89">
        <w:trPr>
          <w:jc w:val="center"/>
        </w:trPr>
        <w:tc>
          <w:tcPr>
            <w:tcW w:w="1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rPr>
                <w:b/>
                <w:bCs/>
              </w:rPr>
            </w:pPr>
            <w:r w:rsidRPr="001E5072">
              <w:rPr>
                <w:b/>
                <w:bCs/>
              </w:rPr>
              <w:t>Date</w:t>
            </w:r>
          </w:p>
        </w:tc>
        <w:tc>
          <w:tcPr>
            <w:tcW w:w="50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center"/>
              <w:rPr>
                <w:b/>
                <w:bCs/>
              </w:rPr>
            </w:pPr>
            <w:r w:rsidRPr="001E5072">
              <w:rPr>
                <w:b/>
                <w:bCs/>
              </w:rPr>
              <w:t>Topic</w:t>
            </w:r>
          </w:p>
        </w:tc>
        <w:tc>
          <w:tcPr>
            <w:tcW w:w="21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center"/>
              <w:rPr>
                <w:b/>
                <w:bCs/>
              </w:rPr>
            </w:pPr>
            <w:r w:rsidRPr="001E5072">
              <w:rPr>
                <w:b/>
                <w:bCs/>
              </w:rPr>
              <w:t>Assignment</w:t>
            </w:r>
          </w:p>
        </w:tc>
      </w:tr>
      <w:tr w:rsidR="00213A89" w:rsidRPr="001E5072" w:rsidTr="00213A89">
        <w:trPr>
          <w:trHeight w:val="363"/>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May 17</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Introduction to class </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Read chapter 1</w:t>
            </w:r>
          </w:p>
        </w:tc>
      </w:tr>
      <w:tr w:rsidR="00213A89" w:rsidRPr="001E5072" w:rsidTr="00213A89">
        <w:trPr>
          <w:trHeight w:val="354"/>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May 18</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1 The world of marketing</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2</w:t>
            </w:r>
          </w:p>
        </w:tc>
      </w:tr>
      <w:tr w:rsidR="00213A89" w:rsidRPr="001E5072" w:rsidTr="00213A89">
        <w:trPr>
          <w:trHeight w:val="34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May 19</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2 strategic planning for competitive advantage</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3 </w:t>
            </w:r>
          </w:p>
        </w:tc>
      </w:tr>
      <w:tr w:rsidR="00213A89" w:rsidRPr="001E5072" w:rsidTr="00213A89">
        <w:trPr>
          <w:trHeight w:val="34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May 20</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3 marketing environment</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4</w:t>
            </w:r>
          </w:p>
        </w:tc>
      </w:tr>
      <w:tr w:rsidR="00213A89" w:rsidRPr="001E5072" w:rsidTr="00213A89">
        <w:trPr>
          <w:trHeight w:val="426"/>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May 23</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4 Marketing research</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Study for exam</w:t>
            </w:r>
          </w:p>
        </w:tc>
      </w:tr>
      <w:tr w:rsidR="00213A89" w:rsidRPr="001E5072" w:rsidTr="00213A89">
        <w:trPr>
          <w:trHeight w:val="426"/>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May 24</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rPr>
                <w:b/>
                <w:bCs/>
              </w:rPr>
            </w:pPr>
            <w:r w:rsidRPr="001E5072">
              <w:rPr>
                <w:b/>
                <w:bCs/>
              </w:rPr>
              <w:t xml:space="preserve">Test 1 </w:t>
            </w:r>
            <w:proofErr w:type="spellStart"/>
            <w:r w:rsidRPr="001E5072">
              <w:rPr>
                <w:b/>
                <w:bCs/>
              </w:rPr>
              <w:t>Ch</w:t>
            </w:r>
            <w:proofErr w:type="spellEnd"/>
            <w:r w:rsidRPr="001E5072">
              <w:rPr>
                <w:b/>
                <w:bCs/>
              </w:rPr>
              <w:t xml:space="preserve"> 1-4</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5</w:t>
            </w:r>
          </w:p>
        </w:tc>
      </w:tr>
      <w:tr w:rsidR="00213A89" w:rsidRPr="001E5072" w:rsidTr="00213A89">
        <w:trPr>
          <w:trHeight w:val="318"/>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May 25</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5 Consumer behavior</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7</w:t>
            </w:r>
          </w:p>
        </w:tc>
      </w:tr>
      <w:tr w:rsidR="00213A89" w:rsidRPr="001E5072" w:rsidTr="00213A89">
        <w:trPr>
          <w:trHeight w:val="34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May 26</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roofErr w:type="spellStart"/>
            <w:r w:rsidRPr="001E5072">
              <w:t>Ch</w:t>
            </w:r>
            <w:proofErr w:type="spellEnd"/>
            <w:r w:rsidRPr="001E5072">
              <w:t xml:space="preserve"> 7 Target marketing</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8</w:t>
            </w:r>
          </w:p>
        </w:tc>
      </w:tr>
      <w:tr w:rsidR="00213A89" w:rsidRPr="001E5072" w:rsidTr="00213A89">
        <w:trPr>
          <w:trHeight w:val="34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May 30</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8 create the product</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9</w:t>
            </w:r>
          </w:p>
        </w:tc>
      </w:tr>
      <w:tr w:rsidR="00213A89" w:rsidRPr="001E5072" w:rsidTr="00213A89">
        <w:trPr>
          <w:trHeight w:val="390"/>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May 31</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Ch. 9 manage the product</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Study for exam</w:t>
            </w:r>
          </w:p>
        </w:tc>
      </w:tr>
      <w:tr w:rsidR="00213A89" w:rsidRPr="001E5072" w:rsidTr="00213A89">
        <w:trPr>
          <w:trHeight w:val="52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June 1</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rPr>
                <w:b/>
              </w:rPr>
            </w:pPr>
            <w:r w:rsidRPr="001E5072">
              <w:rPr>
                <w:b/>
              </w:rPr>
              <w:t>Test 2</w:t>
            </w:r>
            <w:r w:rsidR="007110E8" w:rsidRPr="001E5072">
              <w:rPr>
                <w:b/>
              </w:rPr>
              <w:t xml:space="preserve">- </w:t>
            </w:r>
            <w:proofErr w:type="spellStart"/>
            <w:r w:rsidR="007110E8" w:rsidRPr="001E5072">
              <w:rPr>
                <w:b/>
              </w:rPr>
              <w:t>ch</w:t>
            </w:r>
            <w:proofErr w:type="spellEnd"/>
            <w:r w:rsidR="007110E8" w:rsidRPr="001E5072">
              <w:rPr>
                <w:b/>
              </w:rPr>
              <w:t xml:space="preserve"> 5,7,8, 9</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Read Ch. 10</w:t>
            </w:r>
          </w:p>
        </w:tc>
      </w:tr>
      <w:tr w:rsidR="00213A89" w:rsidRPr="001E5072" w:rsidTr="00213A89">
        <w:trPr>
          <w:trHeight w:val="52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jc w:val="both"/>
            </w:pPr>
            <w:r w:rsidRPr="001E5072">
              <w:t>June 2</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roofErr w:type="spellStart"/>
            <w:r w:rsidRPr="001E5072">
              <w:t>Ch</w:t>
            </w:r>
            <w:proofErr w:type="spellEnd"/>
            <w:r w:rsidRPr="001E5072">
              <w:t xml:space="preserve"> 10 Services and other intangibles</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11</w:t>
            </w:r>
          </w:p>
        </w:tc>
      </w:tr>
      <w:tr w:rsidR="00213A89" w:rsidRPr="001E5072" w:rsidTr="00213A89">
        <w:trPr>
          <w:trHeight w:val="52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June 6</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roofErr w:type="spellStart"/>
            <w:r w:rsidRPr="001E5072">
              <w:t>Ch</w:t>
            </w:r>
            <w:proofErr w:type="spellEnd"/>
            <w:r w:rsidRPr="001E5072">
              <w:t xml:space="preserve"> 11 price the product</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12</w:t>
            </w:r>
          </w:p>
        </w:tc>
      </w:tr>
      <w:tr w:rsidR="00213A89" w:rsidRPr="001E5072" w:rsidTr="00213A89">
        <w:trPr>
          <w:trHeight w:val="52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June 7</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roofErr w:type="spellStart"/>
            <w:r w:rsidRPr="001E5072">
              <w:t>Ch</w:t>
            </w:r>
            <w:proofErr w:type="spellEnd"/>
            <w:r w:rsidRPr="001E5072">
              <w:t xml:space="preserve"> 12 traditional and new media</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 xml:space="preserve">Read </w:t>
            </w:r>
            <w:proofErr w:type="spellStart"/>
            <w:r w:rsidRPr="001E5072">
              <w:t>Ch</w:t>
            </w:r>
            <w:proofErr w:type="spellEnd"/>
            <w:r w:rsidRPr="001E5072">
              <w:t xml:space="preserve"> 16</w:t>
            </w:r>
          </w:p>
        </w:tc>
      </w:tr>
      <w:tr w:rsidR="00213A89" w:rsidRPr="001E5072" w:rsidTr="00213A89">
        <w:trPr>
          <w:trHeight w:val="52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June 8</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roofErr w:type="spellStart"/>
            <w:r w:rsidRPr="001E5072">
              <w:t>ch</w:t>
            </w:r>
            <w:proofErr w:type="spellEnd"/>
            <w:r w:rsidRPr="001E5072">
              <w:t xml:space="preserve"> 16 retailing</w:t>
            </w:r>
          </w:p>
          <w:p w:rsidR="00213A89" w:rsidRPr="001E5072" w:rsidRDefault="00213A89">
            <w:r w:rsidRPr="001E5072">
              <w:t>Marketing plans are due</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Study for exam</w:t>
            </w:r>
          </w:p>
        </w:tc>
      </w:tr>
      <w:tr w:rsidR="00213A89" w:rsidRPr="001E5072" w:rsidTr="00213A89">
        <w:trPr>
          <w:trHeight w:val="525"/>
          <w:jc w:val="center"/>
        </w:trPr>
        <w:tc>
          <w:tcPr>
            <w:tcW w:w="18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r w:rsidRPr="001E5072">
              <w:t>June 9</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13A89" w:rsidRPr="001E5072" w:rsidRDefault="00213A89">
            <w:pPr>
              <w:rPr>
                <w:b/>
              </w:rPr>
            </w:pPr>
            <w:r w:rsidRPr="001E5072">
              <w:rPr>
                <w:b/>
              </w:rPr>
              <w:t xml:space="preserve">Test 3 </w:t>
            </w:r>
            <w:proofErr w:type="spellStart"/>
            <w:r w:rsidRPr="001E5072">
              <w:rPr>
                <w:b/>
              </w:rPr>
              <w:t>ch</w:t>
            </w:r>
            <w:proofErr w:type="spellEnd"/>
            <w:r w:rsidRPr="001E5072">
              <w:rPr>
                <w:b/>
              </w:rPr>
              <w:t xml:space="preserve"> 10,11,12 &amp; 16</w:t>
            </w:r>
          </w:p>
        </w:tc>
        <w:tc>
          <w:tcPr>
            <w:tcW w:w="21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3A89" w:rsidRPr="001E5072" w:rsidRDefault="00213A89"/>
        </w:tc>
      </w:tr>
    </w:tbl>
    <w:p w:rsidR="00213A89" w:rsidRDefault="00213A89" w:rsidP="00213A89">
      <w:pPr>
        <w:rPr>
          <w:rFonts w:eastAsiaTheme="minorHAnsi"/>
        </w:rPr>
      </w:pPr>
    </w:p>
    <w:p w:rsidR="00213A89" w:rsidRDefault="00213A89" w:rsidP="00213A89"/>
    <w:sectPr w:rsidR="00213A89">
      <w:footerReference w:type="default" r:id="rId11"/>
      <w:pgSz w:w="12240" w:h="15840"/>
      <w:pgMar w:top="720" w:right="1296" w:bottom="720" w:left="1296" w:header="720" w:footer="720" w:gutter="0"/>
      <w:cols w:sep="1"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D37" w:rsidRDefault="009D4D37">
      <w:r>
        <w:separator/>
      </w:r>
    </w:p>
  </w:endnote>
  <w:endnote w:type="continuationSeparator" w:id="0">
    <w:p w:rsidR="009D4D37" w:rsidRDefault="009D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9C" w:rsidRDefault="00B40745" w:rsidP="002036E0">
    <w:pPr>
      <w:pStyle w:val="Footer"/>
      <w:framePr w:wrap="around" w:vAnchor="text" w:hAnchor="margin" w:xAlign="right" w:y="1"/>
      <w:rPr>
        <w:rStyle w:val="PageNumber"/>
      </w:rPr>
    </w:pPr>
    <w:r>
      <w:rPr>
        <w:rStyle w:val="PageNumber"/>
      </w:rPr>
      <w:fldChar w:fldCharType="begin"/>
    </w:r>
    <w:r w:rsidR="001B629C">
      <w:rPr>
        <w:rStyle w:val="PageNumber"/>
      </w:rPr>
      <w:instrText xml:space="preserve">PAGE  </w:instrText>
    </w:r>
    <w:r>
      <w:rPr>
        <w:rStyle w:val="PageNumber"/>
      </w:rPr>
      <w:fldChar w:fldCharType="separate"/>
    </w:r>
    <w:r w:rsidR="00144ED7">
      <w:rPr>
        <w:rStyle w:val="PageNumber"/>
        <w:noProof/>
      </w:rPr>
      <w:t>3</w:t>
    </w:r>
    <w:r>
      <w:rPr>
        <w:rStyle w:val="PageNumber"/>
      </w:rPr>
      <w:fldChar w:fldCharType="end"/>
    </w:r>
  </w:p>
  <w:p w:rsidR="001B629C" w:rsidRDefault="001B629C" w:rsidP="002036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D37" w:rsidRDefault="009D4D37">
      <w:r>
        <w:separator/>
      </w:r>
    </w:p>
  </w:footnote>
  <w:footnote w:type="continuationSeparator" w:id="0">
    <w:p w:rsidR="009D4D37" w:rsidRDefault="009D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320BB"/>
    <w:multiLevelType w:val="hybridMultilevel"/>
    <w:tmpl w:val="686EA100"/>
    <w:lvl w:ilvl="0" w:tplc="F418DFB6">
      <w:numFmt w:val="bullet"/>
      <w:lvlText w:val="-"/>
      <w:lvlJc w:val="left"/>
      <w:pPr>
        <w:tabs>
          <w:tab w:val="num" w:pos="720"/>
        </w:tabs>
        <w:ind w:left="720" w:hanging="360"/>
      </w:pPr>
      <w:rPr>
        <w:rFonts w:ascii="Times New Roman" w:hAnsi="Times New Roman"/>
      </w:rPr>
    </w:lvl>
    <w:lvl w:ilvl="1" w:tplc="C28E783A">
      <w:start w:val="1"/>
      <w:numFmt w:val="bullet"/>
      <w:lvlText w:val="o"/>
      <w:lvlJc w:val="left"/>
      <w:pPr>
        <w:tabs>
          <w:tab w:val="num" w:pos="1440"/>
        </w:tabs>
        <w:ind w:left="1440" w:hanging="360"/>
      </w:pPr>
      <w:rPr>
        <w:rFonts w:ascii="Courier New" w:hAnsi="Courier New"/>
      </w:rPr>
    </w:lvl>
    <w:lvl w:ilvl="2" w:tplc="E81CF93E">
      <w:start w:val="1"/>
      <w:numFmt w:val="bullet"/>
      <w:lvlText w:val=""/>
      <w:lvlJc w:val="left"/>
      <w:pPr>
        <w:tabs>
          <w:tab w:val="num" w:pos="2160"/>
        </w:tabs>
        <w:ind w:left="2160" w:hanging="360"/>
      </w:pPr>
      <w:rPr>
        <w:rFonts w:ascii="Wingdings" w:hAnsi="Wingdings"/>
      </w:rPr>
    </w:lvl>
    <w:lvl w:ilvl="3" w:tplc="6ACA1E90">
      <w:start w:val="1"/>
      <w:numFmt w:val="bullet"/>
      <w:lvlText w:val=""/>
      <w:lvlJc w:val="left"/>
      <w:pPr>
        <w:tabs>
          <w:tab w:val="num" w:pos="2880"/>
        </w:tabs>
        <w:ind w:left="2880" w:hanging="360"/>
      </w:pPr>
      <w:rPr>
        <w:rFonts w:ascii="Symbol" w:hAnsi="Symbol"/>
      </w:rPr>
    </w:lvl>
    <w:lvl w:ilvl="4" w:tplc="F2F08A86">
      <w:start w:val="1"/>
      <w:numFmt w:val="bullet"/>
      <w:lvlText w:val="o"/>
      <w:lvlJc w:val="left"/>
      <w:pPr>
        <w:tabs>
          <w:tab w:val="num" w:pos="3600"/>
        </w:tabs>
        <w:ind w:left="3600" w:hanging="360"/>
      </w:pPr>
      <w:rPr>
        <w:rFonts w:ascii="Courier New" w:hAnsi="Courier New"/>
      </w:rPr>
    </w:lvl>
    <w:lvl w:ilvl="5" w:tplc="BCFA62A6">
      <w:start w:val="1"/>
      <w:numFmt w:val="bullet"/>
      <w:lvlText w:val=""/>
      <w:lvlJc w:val="left"/>
      <w:pPr>
        <w:tabs>
          <w:tab w:val="num" w:pos="4320"/>
        </w:tabs>
        <w:ind w:left="4320" w:hanging="360"/>
      </w:pPr>
      <w:rPr>
        <w:rFonts w:ascii="Wingdings" w:hAnsi="Wingdings"/>
      </w:rPr>
    </w:lvl>
    <w:lvl w:ilvl="6" w:tplc="CE842D7E">
      <w:start w:val="1"/>
      <w:numFmt w:val="bullet"/>
      <w:lvlText w:val=""/>
      <w:lvlJc w:val="left"/>
      <w:pPr>
        <w:tabs>
          <w:tab w:val="num" w:pos="5040"/>
        </w:tabs>
        <w:ind w:left="5040" w:hanging="360"/>
      </w:pPr>
      <w:rPr>
        <w:rFonts w:ascii="Symbol" w:hAnsi="Symbol"/>
      </w:rPr>
    </w:lvl>
    <w:lvl w:ilvl="7" w:tplc="B33A2B9C">
      <w:start w:val="1"/>
      <w:numFmt w:val="bullet"/>
      <w:lvlText w:val="o"/>
      <w:lvlJc w:val="left"/>
      <w:pPr>
        <w:tabs>
          <w:tab w:val="num" w:pos="5760"/>
        </w:tabs>
        <w:ind w:left="5760" w:hanging="360"/>
      </w:pPr>
      <w:rPr>
        <w:rFonts w:ascii="Courier New" w:hAnsi="Courier New"/>
      </w:rPr>
    </w:lvl>
    <w:lvl w:ilvl="8" w:tplc="50D2DD3E">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5E"/>
    <w:rsid w:val="00007BAA"/>
    <w:rsid w:val="000409B6"/>
    <w:rsid w:val="00051BD7"/>
    <w:rsid w:val="00074C1B"/>
    <w:rsid w:val="0008402C"/>
    <w:rsid w:val="000A562F"/>
    <w:rsid w:val="00126119"/>
    <w:rsid w:val="00144ED7"/>
    <w:rsid w:val="001A2465"/>
    <w:rsid w:val="001B629C"/>
    <w:rsid w:val="001E3E18"/>
    <w:rsid w:val="001E5072"/>
    <w:rsid w:val="002036E0"/>
    <w:rsid w:val="00213A89"/>
    <w:rsid w:val="00221206"/>
    <w:rsid w:val="002534AD"/>
    <w:rsid w:val="0027000C"/>
    <w:rsid w:val="00286A1E"/>
    <w:rsid w:val="002A7A23"/>
    <w:rsid w:val="002B5333"/>
    <w:rsid w:val="002C49E9"/>
    <w:rsid w:val="002F2B0A"/>
    <w:rsid w:val="002F47DE"/>
    <w:rsid w:val="00307345"/>
    <w:rsid w:val="00324899"/>
    <w:rsid w:val="00343193"/>
    <w:rsid w:val="00354864"/>
    <w:rsid w:val="00370DB9"/>
    <w:rsid w:val="00376A04"/>
    <w:rsid w:val="00386E48"/>
    <w:rsid w:val="003875C5"/>
    <w:rsid w:val="00391C24"/>
    <w:rsid w:val="003A1A8F"/>
    <w:rsid w:val="003C3FFC"/>
    <w:rsid w:val="003D2236"/>
    <w:rsid w:val="003F2414"/>
    <w:rsid w:val="00443C3D"/>
    <w:rsid w:val="004B1121"/>
    <w:rsid w:val="004E0E73"/>
    <w:rsid w:val="004F725A"/>
    <w:rsid w:val="005002BC"/>
    <w:rsid w:val="005036F1"/>
    <w:rsid w:val="00512FA9"/>
    <w:rsid w:val="00587D53"/>
    <w:rsid w:val="005903BA"/>
    <w:rsid w:val="005A0A78"/>
    <w:rsid w:val="005B47F4"/>
    <w:rsid w:val="005C22D7"/>
    <w:rsid w:val="005C2641"/>
    <w:rsid w:val="005C44A3"/>
    <w:rsid w:val="005D3966"/>
    <w:rsid w:val="005F5CBD"/>
    <w:rsid w:val="006163A8"/>
    <w:rsid w:val="00620767"/>
    <w:rsid w:val="00620B9E"/>
    <w:rsid w:val="0062536E"/>
    <w:rsid w:val="00634B06"/>
    <w:rsid w:val="00640BC5"/>
    <w:rsid w:val="00647F35"/>
    <w:rsid w:val="00654678"/>
    <w:rsid w:val="006F754D"/>
    <w:rsid w:val="007110E8"/>
    <w:rsid w:val="00712A27"/>
    <w:rsid w:val="00716B3A"/>
    <w:rsid w:val="00723C81"/>
    <w:rsid w:val="00742980"/>
    <w:rsid w:val="00757D72"/>
    <w:rsid w:val="007823C6"/>
    <w:rsid w:val="00787B1F"/>
    <w:rsid w:val="007D0E5C"/>
    <w:rsid w:val="007F0C23"/>
    <w:rsid w:val="007F19D4"/>
    <w:rsid w:val="00800862"/>
    <w:rsid w:val="00803B85"/>
    <w:rsid w:val="00805269"/>
    <w:rsid w:val="00810FF5"/>
    <w:rsid w:val="00816942"/>
    <w:rsid w:val="00820DEC"/>
    <w:rsid w:val="00840A33"/>
    <w:rsid w:val="00861A7B"/>
    <w:rsid w:val="0086618B"/>
    <w:rsid w:val="00873FAE"/>
    <w:rsid w:val="008763F5"/>
    <w:rsid w:val="00877EEA"/>
    <w:rsid w:val="008A65F0"/>
    <w:rsid w:val="008C07E1"/>
    <w:rsid w:val="008D76DD"/>
    <w:rsid w:val="008E0202"/>
    <w:rsid w:val="008F0279"/>
    <w:rsid w:val="00911673"/>
    <w:rsid w:val="00911839"/>
    <w:rsid w:val="00934917"/>
    <w:rsid w:val="0093556F"/>
    <w:rsid w:val="00955D9A"/>
    <w:rsid w:val="009674B8"/>
    <w:rsid w:val="009A7D06"/>
    <w:rsid w:val="009C64E7"/>
    <w:rsid w:val="009D0184"/>
    <w:rsid w:val="009D060F"/>
    <w:rsid w:val="009D1197"/>
    <w:rsid w:val="009D4D37"/>
    <w:rsid w:val="00A3737C"/>
    <w:rsid w:val="00A4072F"/>
    <w:rsid w:val="00A46FAC"/>
    <w:rsid w:val="00A6214B"/>
    <w:rsid w:val="00A90406"/>
    <w:rsid w:val="00AC4EE6"/>
    <w:rsid w:val="00AE6761"/>
    <w:rsid w:val="00B13140"/>
    <w:rsid w:val="00B262EA"/>
    <w:rsid w:val="00B40745"/>
    <w:rsid w:val="00B51650"/>
    <w:rsid w:val="00B8599A"/>
    <w:rsid w:val="00B92923"/>
    <w:rsid w:val="00B942C3"/>
    <w:rsid w:val="00BD68A6"/>
    <w:rsid w:val="00BE2841"/>
    <w:rsid w:val="00C74FC7"/>
    <w:rsid w:val="00C752A5"/>
    <w:rsid w:val="00CB40D5"/>
    <w:rsid w:val="00CD1667"/>
    <w:rsid w:val="00CD3C0B"/>
    <w:rsid w:val="00CE36B3"/>
    <w:rsid w:val="00CE7019"/>
    <w:rsid w:val="00D123E8"/>
    <w:rsid w:val="00D34C90"/>
    <w:rsid w:val="00D36429"/>
    <w:rsid w:val="00D528A6"/>
    <w:rsid w:val="00D54A66"/>
    <w:rsid w:val="00DA4CC9"/>
    <w:rsid w:val="00E05F97"/>
    <w:rsid w:val="00E36626"/>
    <w:rsid w:val="00E44E7B"/>
    <w:rsid w:val="00EA1141"/>
    <w:rsid w:val="00EB164B"/>
    <w:rsid w:val="00EB7814"/>
    <w:rsid w:val="00F231EE"/>
    <w:rsid w:val="00F300BC"/>
    <w:rsid w:val="00F3750B"/>
    <w:rsid w:val="00F66DCE"/>
    <w:rsid w:val="00F714BD"/>
    <w:rsid w:val="00F837C3"/>
    <w:rsid w:val="00F84A8C"/>
    <w:rsid w:val="00F9615E"/>
    <w:rsid w:val="00FD4A33"/>
    <w:rsid w:val="00F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088460-2B26-433F-8B89-A2CCEAE0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2641"/>
    <w:pPr>
      <w:tabs>
        <w:tab w:val="center" w:pos="4320"/>
        <w:tab w:val="right" w:pos="8640"/>
      </w:tabs>
    </w:pPr>
  </w:style>
  <w:style w:type="character" w:styleId="PageNumber">
    <w:name w:val="page number"/>
    <w:basedOn w:val="DefaultParagraphFont"/>
    <w:rsid w:val="005C2641"/>
  </w:style>
  <w:style w:type="character" w:styleId="Hyperlink">
    <w:name w:val="Hyperlink"/>
    <w:basedOn w:val="DefaultParagraphFont"/>
    <w:rsid w:val="00654678"/>
    <w:rPr>
      <w:color w:val="0000FF"/>
      <w:u w:val="single"/>
    </w:rPr>
  </w:style>
  <w:style w:type="paragraph" w:styleId="DocumentMap">
    <w:name w:val="Document Map"/>
    <w:basedOn w:val="Normal"/>
    <w:semiHidden/>
    <w:rsid w:val="005C44A3"/>
    <w:pPr>
      <w:shd w:val="clear" w:color="auto" w:fill="000080"/>
    </w:pPr>
    <w:rPr>
      <w:rFonts w:ascii="Tahoma" w:hAnsi="Tahoma" w:cs="Tahoma"/>
      <w:sz w:val="20"/>
      <w:szCs w:val="20"/>
    </w:rPr>
  </w:style>
  <w:style w:type="paragraph" w:styleId="BalloonText">
    <w:name w:val="Balloon Text"/>
    <w:basedOn w:val="Normal"/>
    <w:link w:val="BalloonTextChar"/>
    <w:rsid w:val="00CD3C0B"/>
    <w:rPr>
      <w:rFonts w:ascii="Tahoma" w:hAnsi="Tahoma" w:cs="Tahoma"/>
      <w:sz w:val="16"/>
      <w:szCs w:val="16"/>
    </w:rPr>
  </w:style>
  <w:style w:type="character" w:customStyle="1" w:styleId="BalloonTextChar">
    <w:name w:val="Balloon Text Char"/>
    <w:basedOn w:val="DefaultParagraphFont"/>
    <w:link w:val="BalloonText"/>
    <w:rsid w:val="00CD3C0B"/>
    <w:rPr>
      <w:rFonts w:ascii="Tahoma" w:hAnsi="Tahoma" w:cs="Tahoma"/>
      <w:sz w:val="16"/>
      <w:szCs w:val="16"/>
    </w:rPr>
  </w:style>
  <w:style w:type="character" w:styleId="FollowedHyperlink">
    <w:name w:val="FollowedHyperlink"/>
    <w:basedOn w:val="DefaultParagraphFont"/>
    <w:semiHidden/>
    <w:unhideWhenUsed/>
    <w:rsid w:val="009D0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95502">
      <w:bodyDiv w:val="1"/>
      <w:marLeft w:val="0"/>
      <w:marRight w:val="0"/>
      <w:marTop w:val="0"/>
      <w:marBottom w:val="0"/>
      <w:divBdr>
        <w:top w:val="none" w:sz="0" w:space="0" w:color="auto"/>
        <w:left w:val="none" w:sz="0" w:space="0" w:color="auto"/>
        <w:bottom w:val="none" w:sz="0" w:space="0" w:color="auto"/>
        <w:right w:val="none" w:sz="0" w:space="0" w:color="auto"/>
      </w:divBdr>
    </w:div>
    <w:div w:id="1622491790">
      <w:bodyDiv w:val="1"/>
      <w:marLeft w:val="0"/>
      <w:marRight w:val="0"/>
      <w:marTop w:val="0"/>
      <w:marBottom w:val="0"/>
      <w:divBdr>
        <w:top w:val="none" w:sz="0" w:space="0" w:color="auto"/>
        <w:left w:val="none" w:sz="0" w:space="0" w:color="auto"/>
        <w:bottom w:val="none" w:sz="0" w:space="0" w:color="auto"/>
        <w:right w:val="none" w:sz="0" w:space="0" w:color="auto"/>
      </w:divBdr>
    </w:div>
    <w:div w:id="20559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rey.Harper@ttu.ed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23B1-E372-48B8-8AC1-748D2920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6971</CharactersWithSpaces>
  <SharedDoc>false</SharedDoc>
  <HLinks>
    <vt:vector size="6" baseType="variant">
      <vt:variant>
        <vt:i4>6553605</vt:i4>
      </vt:variant>
      <vt:variant>
        <vt:i4>0</vt:i4>
      </vt:variant>
      <vt:variant>
        <vt:i4>0</vt:i4>
      </vt:variant>
      <vt:variant>
        <vt:i4>5</vt:i4>
      </vt:variant>
      <vt:variant>
        <vt:lpwstr>mailto:Jeffrey.Harper@ttu.edu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sattler</dc:creator>
  <cp:lastModifiedBy>Harper, Jeffrey</cp:lastModifiedBy>
  <cp:revision>4</cp:revision>
  <cp:lastPrinted>2012-06-04T14:49:00Z</cp:lastPrinted>
  <dcterms:created xsi:type="dcterms:W3CDTF">2016-03-18T18:35:00Z</dcterms:created>
  <dcterms:modified xsi:type="dcterms:W3CDTF">2016-03-31T01:54:00Z</dcterms:modified>
</cp:coreProperties>
</file>