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56D9" w14:textId="7ACCE3D2" w:rsidR="00256AE4" w:rsidRDefault="00BA3F42">
      <w:r>
        <w:t>Ch 11 essay</w:t>
      </w:r>
    </w:p>
    <w:p w14:paraId="214CDC03" w14:textId="1CA12826" w:rsidR="00BA3F42" w:rsidRDefault="00BA3F42"/>
    <w:p w14:paraId="6D8DF119" w14:textId="20184E36" w:rsidR="00BA3F42" w:rsidRDefault="00395F19">
      <w:r>
        <w:t>For global pricing, there are three policy strategies what are they and how do they differ?</w:t>
      </w:r>
      <w:bookmarkStart w:id="0" w:name="_GoBack"/>
      <w:bookmarkEnd w:id="0"/>
    </w:p>
    <w:p w14:paraId="70E38EFB" w14:textId="64F123CD" w:rsidR="00BA3F42" w:rsidRDefault="00BA3F42"/>
    <w:p w14:paraId="56CFD337" w14:textId="77777777" w:rsidR="00BA3F42" w:rsidRPr="006A18AD" w:rsidRDefault="00BA3F42" w:rsidP="00BA3F4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A18AD">
        <w:rPr>
          <w:rFonts w:ascii="Times New Roman" w:hAnsi="Times New Roman" w:cs="Times New Roman"/>
          <w:sz w:val="24"/>
          <w:szCs w:val="24"/>
        </w:rPr>
        <w:t>How can price be used as a strategic variable to achieve specific financial goals? Under what conditions should skimming or penetration pricing be adapted as strategy?</w:t>
      </w:r>
    </w:p>
    <w:p w14:paraId="11F7499D" w14:textId="77777777" w:rsidR="00BA3F42" w:rsidRDefault="00BA3F42"/>
    <w:sectPr w:rsidR="00BA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42"/>
    <w:rsid w:val="001449A8"/>
    <w:rsid w:val="00256AE4"/>
    <w:rsid w:val="00395F19"/>
    <w:rsid w:val="00B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B817"/>
  <w15:chartTrackingRefBased/>
  <w15:docId w15:val="{D6BFC22A-6FF4-4F67-B0C1-BA9B155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A3F4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jeffrey.harper@ttu.edu</dc:creator>
  <cp:keywords/>
  <dc:description/>
  <cp:lastModifiedBy>jeffrey.harper@ttu.edu</cp:lastModifiedBy>
  <cp:revision>2</cp:revision>
  <dcterms:created xsi:type="dcterms:W3CDTF">2019-06-16T18:55:00Z</dcterms:created>
  <dcterms:modified xsi:type="dcterms:W3CDTF">2019-06-17T12:52:00Z</dcterms:modified>
</cp:coreProperties>
</file>